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88" w:rsidRPr="006C3B16" w:rsidRDefault="00507388" w:rsidP="00D666F9">
      <w:pPr>
        <w:autoSpaceDE w:val="0"/>
        <w:autoSpaceDN w:val="0"/>
        <w:adjustRightInd w:val="0"/>
        <w:ind w:firstLine="567"/>
        <w:jc w:val="center"/>
        <w:rPr>
          <w:b/>
          <w:szCs w:val="26"/>
        </w:rPr>
      </w:pPr>
      <w:bookmarkStart w:id="0" w:name="_GoBack"/>
      <w:r w:rsidRPr="006C3B16">
        <w:rPr>
          <w:b/>
          <w:szCs w:val="26"/>
        </w:rPr>
        <w:t>Отчет о работе Общественного совета</w:t>
      </w:r>
      <w:r w:rsidR="005F2CA7" w:rsidRPr="006C3B16">
        <w:rPr>
          <w:b/>
          <w:szCs w:val="26"/>
        </w:rPr>
        <w:t xml:space="preserve"> при УФНС России по Республике Бурятия</w:t>
      </w:r>
      <w:r w:rsidR="00B8630A" w:rsidRPr="006C3B16">
        <w:rPr>
          <w:b/>
          <w:szCs w:val="26"/>
        </w:rPr>
        <w:t xml:space="preserve"> </w:t>
      </w:r>
      <w:r w:rsidR="000008BD" w:rsidRPr="006C3B16">
        <w:rPr>
          <w:b/>
          <w:szCs w:val="26"/>
        </w:rPr>
        <w:t>в 2016 году</w:t>
      </w:r>
    </w:p>
    <w:bookmarkEnd w:id="0"/>
    <w:p w:rsidR="00320CF8" w:rsidRPr="00457269" w:rsidRDefault="00320CF8" w:rsidP="00D666F9">
      <w:pPr>
        <w:ind w:firstLine="567"/>
        <w:jc w:val="center"/>
        <w:rPr>
          <w:szCs w:val="26"/>
        </w:rPr>
      </w:pPr>
    </w:p>
    <w:p w:rsidR="00507388" w:rsidRPr="00457269" w:rsidRDefault="00FB43D3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Состав </w:t>
      </w:r>
      <w:r w:rsidR="00507388" w:rsidRPr="00457269">
        <w:rPr>
          <w:szCs w:val="26"/>
        </w:rPr>
        <w:t xml:space="preserve">Общественного совета при </w:t>
      </w:r>
      <w:r w:rsidRPr="00457269">
        <w:rPr>
          <w:szCs w:val="26"/>
        </w:rPr>
        <w:t>У</w:t>
      </w:r>
      <w:r w:rsidR="00507388" w:rsidRPr="00457269">
        <w:rPr>
          <w:szCs w:val="26"/>
        </w:rPr>
        <w:t xml:space="preserve">ФНС России </w:t>
      </w:r>
      <w:r w:rsidRPr="00457269">
        <w:rPr>
          <w:szCs w:val="26"/>
        </w:rPr>
        <w:t xml:space="preserve">по Республике Бурятия в 2016 году </w:t>
      </w:r>
      <w:r w:rsidR="00820C1A" w:rsidRPr="00457269">
        <w:rPr>
          <w:szCs w:val="26"/>
        </w:rPr>
        <w:t>насчитывал</w:t>
      </w:r>
      <w:r w:rsidR="00B8630A">
        <w:rPr>
          <w:szCs w:val="26"/>
        </w:rPr>
        <w:t xml:space="preserve"> </w:t>
      </w:r>
      <w:r w:rsidRPr="00457269">
        <w:rPr>
          <w:szCs w:val="26"/>
        </w:rPr>
        <w:t xml:space="preserve">11 человек. В него входили представители </w:t>
      </w:r>
      <w:r w:rsidR="00507388" w:rsidRPr="00457269">
        <w:rPr>
          <w:szCs w:val="26"/>
        </w:rPr>
        <w:t xml:space="preserve">разных профессий и сфер деятельности: ученые, предприниматели, журналисты, общественные деятели, руководители социально значимых компаний, </w:t>
      </w:r>
      <w:r w:rsidR="000008BD" w:rsidRPr="00457269">
        <w:rPr>
          <w:szCs w:val="26"/>
        </w:rPr>
        <w:t xml:space="preserve">представители </w:t>
      </w:r>
      <w:r w:rsidR="00507388" w:rsidRPr="00457269">
        <w:rPr>
          <w:szCs w:val="26"/>
        </w:rPr>
        <w:t>вузов.</w:t>
      </w:r>
    </w:p>
    <w:p w:rsidR="00E27ED1" w:rsidRPr="00457269" w:rsidRDefault="00E27ED1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Такое широкое представительство дает возможность транслировать общественности информацию о деятельность налоговых органов республики с разных точек зрения и получать обратную связь от представителей бизнеса, малого предпринимательства и рядовых налогоплательщиков</w:t>
      </w:r>
      <w:r w:rsidR="00163DE7" w:rsidRPr="00457269">
        <w:rPr>
          <w:szCs w:val="26"/>
        </w:rPr>
        <w:t>.</w:t>
      </w:r>
    </w:p>
    <w:p w:rsidR="00163DE7" w:rsidRPr="00457269" w:rsidRDefault="00163DE7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E27ED1" w:rsidRPr="00457269" w:rsidRDefault="00565D2A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В 2016 году </w:t>
      </w:r>
      <w:r w:rsidR="00163DE7" w:rsidRPr="00457269">
        <w:rPr>
          <w:szCs w:val="26"/>
        </w:rPr>
        <w:t xml:space="preserve">согласно Плану </w:t>
      </w:r>
      <w:r w:rsidRPr="00457269">
        <w:rPr>
          <w:szCs w:val="26"/>
        </w:rPr>
        <w:t>с</w:t>
      </w:r>
      <w:r w:rsidR="00A87339" w:rsidRPr="00457269">
        <w:rPr>
          <w:szCs w:val="26"/>
        </w:rPr>
        <w:t xml:space="preserve">остоялось </w:t>
      </w:r>
      <w:r w:rsidRPr="00457269">
        <w:rPr>
          <w:szCs w:val="26"/>
        </w:rPr>
        <w:t>3 заседания Общественного совета</w:t>
      </w:r>
      <w:r w:rsidR="00E27ED1" w:rsidRPr="00457269">
        <w:rPr>
          <w:szCs w:val="26"/>
        </w:rPr>
        <w:t>. На повестку выносились следующие вопросы: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На заседание от 22 марта 2016 года</w:t>
      </w:r>
      <w:r w:rsidR="00FB43D3" w:rsidRPr="00457269">
        <w:rPr>
          <w:szCs w:val="26"/>
        </w:rPr>
        <w:t xml:space="preserve"> 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1) Утверждение плана работы Общественного совета при УФНС России по Республике Бурятия на 2016 год;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2) Изменения налогового законодательства с 2016 года; 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3) Итоги работы УФНС России по Республике Бурятия за 2015 год;</w:t>
      </w:r>
    </w:p>
    <w:p w:rsidR="00FB43D3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4) Основные проблемы взаимодействия субъектов малого предпринимательства и налоговых органов Республики Бурятия.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На заседание ото 24 августа 2016 года 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1) Итоги декларационной кампании-2016;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2) Основные проблемы взаимодействия Торгово-промышленной палаты и налоговых органов Республики Бурятия;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3) Банкротство физических лиц.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На заседание от 26 декабря 2016 года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1) </w:t>
      </w:r>
      <w:proofErr w:type="spellStart"/>
      <w:r w:rsidRPr="00457269">
        <w:rPr>
          <w:szCs w:val="26"/>
        </w:rPr>
        <w:t>Рискоорие</w:t>
      </w:r>
      <w:r w:rsidR="00163DE7" w:rsidRPr="00457269">
        <w:rPr>
          <w:szCs w:val="26"/>
        </w:rPr>
        <w:t>н</w:t>
      </w:r>
      <w:r w:rsidRPr="00457269">
        <w:rPr>
          <w:szCs w:val="26"/>
        </w:rPr>
        <w:t>тированный</w:t>
      </w:r>
      <w:proofErr w:type="spellEnd"/>
      <w:r w:rsidRPr="00457269">
        <w:rPr>
          <w:szCs w:val="26"/>
        </w:rPr>
        <w:t xml:space="preserve"> подход к работе налоговых органов;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2) О взаимодействии налоговых и правоохранительных органов Республики Бурятия. Методы воздействия на недобросовестных налогоплательщиков;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3) О мерах и результатах работы по ликвидации юридических лиц в связи с недостоверностью данных, содержащихся в ЕГРЮЛ;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4) О мерах по профилактике коррупционных проявлений в налоговых органах;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5) Подведение итогов деятельности Общественного совета при УФНС России по Республике Бурятия в 2016 году;</w:t>
      </w:r>
    </w:p>
    <w:p w:rsidR="00E27ED1" w:rsidRPr="00457269" w:rsidRDefault="00E27ED1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>6) О проведении процедуры формирования нового состава Общественного совета в соответствии с действующим законодательством.</w:t>
      </w:r>
    </w:p>
    <w:p w:rsidR="000008BD" w:rsidRPr="00457269" w:rsidRDefault="000008BD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В план были включены наиболее резонансные сферы налогового администрирования, такие как контрольная работа налоговых органов, итоги работы за прошедший годы и т.д., а также те вопросы, о которых, по мнению Управления, должны были быть проинформированы предприниматели и физические лица в текущем году.</w:t>
      </w:r>
    </w:p>
    <w:p w:rsidR="000418E0" w:rsidRPr="00457269" w:rsidRDefault="000418E0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 xml:space="preserve">Помимо участия в заседаниях в текущем периоде члены Общественного совета принимали участие в </w:t>
      </w:r>
    </w:p>
    <w:p w:rsidR="000418E0" w:rsidRPr="00457269" w:rsidRDefault="000418E0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- 3 заседаниях аттестационной комиссии;</w:t>
      </w:r>
    </w:p>
    <w:p w:rsidR="000418E0" w:rsidRPr="00457269" w:rsidRDefault="000418E0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- 5 квалификационных экзаменах;</w:t>
      </w:r>
    </w:p>
    <w:p w:rsidR="000418E0" w:rsidRPr="00457269" w:rsidRDefault="000418E0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- 6 заседаниях конкурсных комиссий на соискание вакантной должности;</w:t>
      </w:r>
    </w:p>
    <w:p w:rsidR="000418E0" w:rsidRPr="00457269" w:rsidRDefault="000418E0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lastRenderedPageBreak/>
        <w:t>- 4 заседаниях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63DE7" w:rsidRPr="00457269" w:rsidRDefault="00163DE7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 xml:space="preserve">В этом году впервые начата практика привлечения к работе Общественного совета организаций, представляющих интересы предпринимателей (председатель ТПП РБ </w:t>
      </w:r>
      <w:proofErr w:type="spellStart"/>
      <w:r w:rsidRPr="00457269">
        <w:rPr>
          <w:szCs w:val="26"/>
        </w:rPr>
        <w:t>И.И.Зураев</w:t>
      </w:r>
      <w:proofErr w:type="spellEnd"/>
      <w:r w:rsidRPr="00457269">
        <w:rPr>
          <w:szCs w:val="26"/>
        </w:rPr>
        <w:t xml:space="preserve">) и защищающих их права (Уполномоченный по защите прав предпринимателей в Республике Бурятия </w:t>
      </w:r>
      <w:proofErr w:type="spellStart"/>
      <w:r w:rsidRPr="00457269">
        <w:rPr>
          <w:szCs w:val="26"/>
        </w:rPr>
        <w:t>А.Б.Дашиев</w:t>
      </w:r>
      <w:proofErr w:type="spellEnd"/>
      <w:r w:rsidRPr="00457269">
        <w:rPr>
          <w:szCs w:val="26"/>
        </w:rPr>
        <w:t xml:space="preserve">). </w:t>
      </w:r>
    </w:p>
    <w:p w:rsidR="00E27ED1" w:rsidRPr="00457269" w:rsidRDefault="00163DE7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 На повестку также выносились вопросы, связанные с текущей ситуацией, в основном это были темы, призванные разъяснить позицию налоговых органов в том или ином спорном вопросе. Таким образом Служба транслировала свою взвешенную и аргументированную позицию, как ответ на критику со стороны некоторых представителей депутатского корпуса различных уровней. </w:t>
      </w:r>
    </w:p>
    <w:p w:rsidR="00507388" w:rsidRPr="00457269" w:rsidRDefault="00507388" w:rsidP="008D0564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57269">
        <w:rPr>
          <w:szCs w:val="26"/>
        </w:rPr>
        <w:t xml:space="preserve">Таким образом, Общественный совет - это постоянно действующий консультативно-совещательный орган, главная цель которого - общественный контроль за деятельностью ФНС России, необходимый для развития информационно открытого органа власти, который учитывает позицию гражданского общества при исполнении своих функций. </w:t>
      </w:r>
    </w:p>
    <w:p w:rsidR="00507388" w:rsidRPr="00457269" w:rsidRDefault="00507388" w:rsidP="008D0564">
      <w:pPr>
        <w:ind w:firstLine="567"/>
        <w:jc w:val="both"/>
        <w:rPr>
          <w:szCs w:val="26"/>
        </w:rPr>
      </w:pPr>
      <w:r w:rsidRPr="00457269">
        <w:rPr>
          <w:szCs w:val="26"/>
        </w:rPr>
        <w:t>Общественный совет призван обеспечить, защиту прав и свобод граждан Российской Федерации и общественных объединений, соблюдение их интересов при осуществлении государственной политики в части, относящейся к сфере деятельности Федеральной налоговой службы.</w:t>
      </w:r>
    </w:p>
    <w:p w:rsidR="004645EA" w:rsidRPr="00457269" w:rsidRDefault="004645EA" w:rsidP="008D0564">
      <w:pPr>
        <w:ind w:firstLine="567"/>
        <w:jc w:val="both"/>
        <w:rPr>
          <w:szCs w:val="26"/>
        </w:rPr>
      </w:pPr>
    </w:p>
    <w:p w:rsidR="004645EA" w:rsidRPr="00457269" w:rsidRDefault="004645EA" w:rsidP="008D0564">
      <w:pPr>
        <w:ind w:firstLine="567"/>
        <w:jc w:val="both"/>
        <w:rPr>
          <w:szCs w:val="26"/>
        </w:rPr>
      </w:pPr>
    </w:p>
    <w:p w:rsidR="00E62CB2" w:rsidRPr="00457269" w:rsidRDefault="00E62CB2" w:rsidP="008D0564">
      <w:pPr>
        <w:ind w:firstLine="567"/>
        <w:jc w:val="both"/>
        <w:rPr>
          <w:szCs w:val="26"/>
        </w:rPr>
      </w:pPr>
    </w:p>
    <w:sectPr w:rsidR="00E62CB2" w:rsidRPr="0045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40D2"/>
    <w:multiLevelType w:val="hybridMultilevel"/>
    <w:tmpl w:val="001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542"/>
    <w:multiLevelType w:val="hybridMultilevel"/>
    <w:tmpl w:val="2CC04A64"/>
    <w:lvl w:ilvl="0" w:tplc="4C1E91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E86380"/>
    <w:multiLevelType w:val="hybridMultilevel"/>
    <w:tmpl w:val="04EE764C"/>
    <w:lvl w:ilvl="0" w:tplc="0AF83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09"/>
    <w:rsid w:val="000008BD"/>
    <w:rsid w:val="000418E0"/>
    <w:rsid w:val="00163DE7"/>
    <w:rsid w:val="001F1115"/>
    <w:rsid w:val="00320CF8"/>
    <w:rsid w:val="003A592C"/>
    <w:rsid w:val="00457269"/>
    <w:rsid w:val="004645EA"/>
    <w:rsid w:val="004B41BB"/>
    <w:rsid w:val="00507388"/>
    <w:rsid w:val="00565D2A"/>
    <w:rsid w:val="005F2CA7"/>
    <w:rsid w:val="006C3B16"/>
    <w:rsid w:val="00820C1A"/>
    <w:rsid w:val="008D0564"/>
    <w:rsid w:val="008D6D7E"/>
    <w:rsid w:val="009729C7"/>
    <w:rsid w:val="009C5489"/>
    <w:rsid w:val="00A87339"/>
    <w:rsid w:val="00B8630A"/>
    <w:rsid w:val="00D666F9"/>
    <w:rsid w:val="00D81AAC"/>
    <w:rsid w:val="00E27ED1"/>
    <w:rsid w:val="00E62CB2"/>
    <w:rsid w:val="00F55309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0EBA-ED97-45D6-8F91-409A9090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88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0738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07388"/>
    <w:pPr>
      <w:shd w:val="clear" w:color="auto" w:fill="FFFFFF"/>
      <w:spacing w:after="1320" w:line="312" w:lineRule="exact"/>
      <w:jc w:val="center"/>
    </w:pPr>
    <w:rPr>
      <w:rFonts w:ascii="Calibri" w:eastAsia="Calibri" w:hAnsi="Calibri"/>
      <w:snapToGrid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07388"/>
    <w:pPr>
      <w:ind w:left="720"/>
      <w:contextualSpacing/>
    </w:pPr>
    <w:rPr>
      <w:rFonts w:ascii="Arial Unicode MS" w:eastAsia="Arial Unicode MS" w:hAnsi="Arial Unicode MS" w:cs="Arial Unicode MS"/>
      <w:snapToGrid/>
      <w:color w:val="000000"/>
      <w:sz w:val="24"/>
      <w:szCs w:val="24"/>
      <w:lang w:val="ru"/>
    </w:rPr>
  </w:style>
  <w:style w:type="paragraph" w:styleId="a5">
    <w:name w:val="Body Text"/>
    <w:basedOn w:val="a"/>
    <w:link w:val="a6"/>
    <w:rsid w:val="00FB43D3"/>
    <w:pPr>
      <w:jc w:val="center"/>
    </w:pPr>
    <w:rPr>
      <w:b/>
      <w:snapToGrid/>
    </w:rPr>
  </w:style>
  <w:style w:type="character" w:customStyle="1" w:styleId="a6">
    <w:name w:val="Основной текст Знак"/>
    <w:link w:val="a5"/>
    <w:rsid w:val="00FB43D3"/>
    <w:rPr>
      <w:rFonts w:ascii="Times New Roman" w:eastAsia="Times New Roman" w:hAnsi="Times New Roman"/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0008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08BD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Цыбиков Чингиз Григорьеви</cp:lastModifiedBy>
  <cp:revision>4</cp:revision>
  <cp:lastPrinted>2017-01-18T01:51:00Z</cp:lastPrinted>
  <dcterms:created xsi:type="dcterms:W3CDTF">2020-02-17T03:44:00Z</dcterms:created>
  <dcterms:modified xsi:type="dcterms:W3CDTF">2020-02-17T03:52:00Z</dcterms:modified>
</cp:coreProperties>
</file>